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633" w:rsidRDefault="00A2659D" w:rsidP="00A2659D">
      <w:pPr>
        <w:tabs>
          <w:tab w:val="left" w:pos="0"/>
          <w:tab w:val="left" w:pos="142"/>
        </w:tabs>
        <w:ind w:left="-284" w:right="1" w:firstLine="568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FE5DEA5" wp14:editId="109B4732">
            <wp:simplePos x="0" y="0"/>
            <wp:positionH relativeFrom="column">
              <wp:posOffset>4895850</wp:posOffset>
            </wp:positionH>
            <wp:positionV relativeFrom="paragraph">
              <wp:posOffset>-703580</wp:posOffset>
            </wp:positionV>
            <wp:extent cx="1515745" cy="1139190"/>
            <wp:effectExtent l="0" t="0" r="8255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1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C75D25F" wp14:editId="4F147C00">
            <wp:simplePos x="0" y="0"/>
            <wp:positionH relativeFrom="column">
              <wp:posOffset>-534670</wp:posOffset>
            </wp:positionH>
            <wp:positionV relativeFrom="paragraph">
              <wp:posOffset>-633095</wp:posOffset>
            </wp:positionV>
            <wp:extent cx="1448435" cy="126238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36B">
        <w:t xml:space="preserve">                                          </w:t>
      </w:r>
    </w:p>
    <w:p w:rsidR="00A2659D" w:rsidRDefault="00A2659D" w:rsidP="00387633">
      <w:pPr>
        <w:jc w:val="center"/>
        <w:rPr>
          <w:b/>
          <w:sz w:val="48"/>
          <w:szCs w:val="48"/>
        </w:rPr>
      </w:pPr>
    </w:p>
    <w:p w:rsidR="00387633" w:rsidRPr="00A2659D" w:rsidRDefault="00387633" w:rsidP="00387633">
      <w:pPr>
        <w:jc w:val="center"/>
        <w:rPr>
          <w:b/>
          <w:sz w:val="48"/>
          <w:szCs w:val="48"/>
        </w:rPr>
      </w:pPr>
      <w:r w:rsidRPr="00A2659D">
        <w:rPr>
          <w:b/>
          <w:sz w:val="48"/>
          <w:szCs w:val="48"/>
        </w:rPr>
        <w:t xml:space="preserve">ASSEMBLEE GENERALE </w:t>
      </w:r>
      <w:r w:rsidR="00E163D4" w:rsidRPr="00A2659D">
        <w:rPr>
          <w:b/>
          <w:sz w:val="48"/>
          <w:szCs w:val="48"/>
        </w:rPr>
        <w:br/>
      </w:r>
      <w:r w:rsidRPr="00A2659D">
        <w:rPr>
          <w:b/>
          <w:sz w:val="48"/>
          <w:szCs w:val="48"/>
        </w:rPr>
        <w:t>DU CONSEIL DE QUARTIER DU CANAL</w:t>
      </w:r>
    </w:p>
    <w:p w:rsidR="00E163D4" w:rsidRPr="00A2659D" w:rsidRDefault="001B0EAD" w:rsidP="0038763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Jeudi 12</w:t>
      </w:r>
      <w:r w:rsidR="00E163D4" w:rsidRPr="00A2659D">
        <w:rPr>
          <w:b/>
          <w:sz w:val="36"/>
          <w:szCs w:val="36"/>
        </w:rPr>
        <w:t xml:space="preserve"> Octobre à </w:t>
      </w:r>
      <w:r w:rsidR="00761308" w:rsidRPr="00A2659D">
        <w:rPr>
          <w:b/>
          <w:sz w:val="36"/>
          <w:szCs w:val="36"/>
        </w:rPr>
        <w:t>20h00</w:t>
      </w:r>
    </w:p>
    <w:p w:rsidR="00E163D4" w:rsidRPr="00A2659D" w:rsidRDefault="00761308" w:rsidP="00A2659D">
      <w:pPr>
        <w:jc w:val="center"/>
        <w:rPr>
          <w:b/>
          <w:sz w:val="36"/>
          <w:szCs w:val="36"/>
        </w:rPr>
      </w:pPr>
      <w:r w:rsidRPr="00A2659D">
        <w:rPr>
          <w:b/>
          <w:sz w:val="36"/>
          <w:szCs w:val="36"/>
        </w:rPr>
        <w:t xml:space="preserve">Salle de Quartier du Canal </w:t>
      </w:r>
      <w:r w:rsidRPr="00A2659D">
        <w:rPr>
          <w:b/>
          <w:sz w:val="36"/>
          <w:szCs w:val="36"/>
        </w:rPr>
        <w:br/>
        <w:t>(M</w:t>
      </w:r>
      <w:r w:rsidR="00BA436B" w:rsidRPr="00A2659D">
        <w:rPr>
          <w:b/>
          <w:sz w:val="36"/>
          <w:szCs w:val="36"/>
        </w:rPr>
        <w:t>ail Georges Brassens coté Port)</w:t>
      </w:r>
      <w:r w:rsidR="00A2659D">
        <w:rPr>
          <w:b/>
          <w:sz w:val="36"/>
          <w:szCs w:val="36"/>
        </w:rPr>
        <w:br/>
      </w:r>
    </w:p>
    <w:p w:rsidR="001B0EAD" w:rsidRDefault="00566AA1" w:rsidP="001B0EAD">
      <w:pPr>
        <w:ind w:left="2124" w:hanging="2124"/>
        <w:rPr>
          <w:rFonts w:eastAsia="Times New Roman" w:cs="Times New Roman"/>
          <w:b/>
          <w:bCs/>
          <w:sz w:val="32"/>
          <w:szCs w:val="32"/>
          <w:lang w:eastAsia="fr-FR"/>
        </w:rPr>
      </w:pPr>
      <w:r w:rsidRPr="007140E9">
        <w:rPr>
          <w:rFonts w:eastAsia="Times New Roman" w:cs="Times New Roman"/>
          <w:b/>
          <w:bCs/>
          <w:sz w:val="32"/>
          <w:szCs w:val="32"/>
          <w:lang w:eastAsia="fr-FR"/>
        </w:rPr>
        <w:t>20h00</w:t>
      </w:r>
      <w:r w:rsidR="00E54CD2" w:rsidRPr="007140E9">
        <w:rPr>
          <w:rFonts w:eastAsia="Times New Roman" w:cs="Times New Roman"/>
          <w:b/>
          <w:bCs/>
          <w:sz w:val="32"/>
          <w:szCs w:val="32"/>
          <w:lang w:eastAsia="fr-FR"/>
        </w:rPr>
        <w:tab/>
      </w:r>
      <w:r w:rsidR="007140E9" w:rsidRPr="007140E9">
        <w:rPr>
          <w:rFonts w:eastAsia="Times New Roman" w:cs="Times New Roman"/>
          <w:b/>
          <w:bCs/>
          <w:sz w:val="32"/>
          <w:szCs w:val="32"/>
          <w:lang w:eastAsia="fr-FR"/>
        </w:rPr>
        <w:t>Bilan des actions du conseil de quartie</w:t>
      </w:r>
      <w:r w:rsidR="001B0EAD">
        <w:rPr>
          <w:rFonts w:eastAsia="Times New Roman" w:cs="Times New Roman"/>
          <w:b/>
          <w:bCs/>
          <w:sz w:val="32"/>
          <w:szCs w:val="32"/>
          <w:lang w:eastAsia="fr-FR"/>
        </w:rPr>
        <w:t>r 2016-2017</w:t>
      </w:r>
    </w:p>
    <w:p w:rsidR="001B0EAD" w:rsidRDefault="001B0EAD" w:rsidP="001B0EAD">
      <w:pPr>
        <w:ind w:left="2124" w:hanging="2124"/>
        <w:rPr>
          <w:rFonts w:eastAsia="Times New Roman" w:cs="Times New Roman"/>
          <w:b/>
          <w:bCs/>
          <w:sz w:val="32"/>
          <w:szCs w:val="32"/>
          <w:lang w:eastAsia="fr-FR"/>
        </w:rPr>
      </w:pPr>
      <w:r>
        <w:rPr>
          <w:rFonts w:eastAsia="Times New Roman"/>
          <w:b/>
          <w:bCs/>
          <w:sz w:val="32"/>
          <w:szCs w:val="32"/>
          <w:lang w:eastAsia="fr-FR"/>
        </w:rPr>
        <w:t>20h10</w:t>
      </w:r>
      <w:r w:rsidR="00566AA1" w:rsidRPr="001B0EAD">
        <w:rPr>
          <w:rFonts w:eastAsia="Times New Roman"/>
          <w:b/>
          <w:bCs/>
          <w:sz w:val="32"/>
          <w:szCs w:val="32"/>
          <w:lang w:eastAsia="fr-FR"/>
        </w:rPr>
        <w:tab/>
      </w:r>
      <w:r w:rsidRPr="001B0EAD">
        <w:rPr>
          <w:rFonts w:eastAsia="Times New Roman"/>
          <w:b/>
          <w:bCs/>
          <w:sz w:val="32"/>
          <w:szCs w:val="32"/>
          <w:lang w:eastAsia="fr-FR"/>
        </w:rPr>
        <w:t>Port Technique et Port de plaisance : Aspects touristiques,</w:t>
      </w:r>
      <w:r>
        <w:rPr>
          <w:rFonts w:eastAsia="Times New Roman"/>
          <w:b/>
          <w:bCs/>
          <w:sz w:val="32"/>
          <w:szCs w:val="32"/>
          <w:lang w:eastAsia="fr-FR"/>
        </w:rPr>
        <w:t xml:space="preserve"> </w:t>
      </w:r>
      <w:r w:rsidRPr="001B0EAD">
        <w:rPr>
          <w:rFonts w:eastAsia="Times New Roman"/>
          <w:b/>
          <w:bCs/>
          <w:sz w:val="32"/>
          <w:szCs w:val="32"/>
          <w:lang w:eastAsia="fr-FR"/>
        </w:rPr>
        <w:t>environnementaux,</w:t>
      </w:r>
      <w:r>
        <w:rPr>
          <w:rFonts w:eastAsia="Times New Roman"/>
          <w:b/>
          <w:bCs/>
          <w:sz w:val="32"/>
          <w:szCs w:val="32"/>
          <w:lang w:eastAsia="fr-FR"/>
        </w:rPr>
        <w:t xml:space="preserve"> sécurité et circulation </w:t>
      </w:r>
    </w:p>
    <w:p w:rsidR="001B0EAD" w:rsidRDefault="001B0EAD" w:rsidP="001B0EAD">
      <w:pPr>
        <w:ind w:left="2124" w:hanging="2124"/>
        <w:rPr>
          <w:rFonts w:eastAsia="Times New Roman" w:cs="Times New Roman"/>
          <w:b/>
          <w:bCs/>
          <w:sz w:val="32"/>
          <w:szCs w:val="32"/>
          <w:lang w:eastAsia="fr-FR"/>
        </w:rPr>
      </w:pPr>
      <w:r>
        <w:rPr>
          <w:rFonts w:eastAsia="Times New Roman" w:cs="Times New Roman"/>
          <w:b/>
          <w:bCs/>
          <w:sz w:val="32"/>
          <w:szCs w:val="32"/>
          <w:lang w:eastAsia="fr-FR"/>
        </w:rPr>
        <w:t>21h00</w:t>
      </w:r>
      <w:r>
        <w:rPr>
          <w:rFonts w:eastAsia="Times New Roman" w:cs="Times New Roman"/>
          <w:b/>
          <w:bCs/>
          <w:sz w:val="32"/>
          <w:szCs w:val="32"/>
          <w:lang w:eastAsia="fr-FR"/>
        </w:rPr>
        <w:tab/>
      </w:r>
      <w:r w:rsidRPr="001B0EAD">
        <w:rPr>
          <w:rFonts w:eastAsia="Times New Roman"/>
          <w:b/>
          <w:bCs/>
          <w:sz w:val="32"/>
          <w:szCs w:val="32"/>
          <w:lang w:eastAsia="fr-FR"/>
        </w:rPr>
        <w:t xml:space="preserve">Ateliers </w:t>
      </w:r>
      <w:r w:rsidR="002B0CB5">
        <w:rPr>
          <w:rFonts w:eastAsia="Times New Roman"/>
          <w:b/>
          <w:bCs/>
          <w:sz w:val="32"/>
          <w:szCs w:val="32"/>
          <w:lang w:eastAsia="fr-FR"/>
        </w:rPr>
        <w:t>autour de</w:t>
      </w:r>
      <w:r w:rsidRPr="001B0EAD">
        <w:rPr>
          <w:rFonts w:eastAsia="Times New Roman"/>
          <w:b/>
          <w:bCs/>
          <w:sz w:val="32"/>
          <w:szCs w:val="32"/>
          <w:lang w:eastAsia="fr-FR"/>
        </w:rPr>
        <w:t xml:space="preserve"> la créatio</w:t>
      </w:r>
      <w:r w:rsidR="002B0CB5">
        <w:rPr>
          <w:rFonts w:eastAsia="Times New Roman"/>
          <w:b/>
          <w:bCs/>
          <w:sz w:val="32"/>
          <w:szCs w:val="32"/>
          <w:lang w:eastAsia="fr-FR"/>
        </w:rPr>
        <w:t>n d’un Marché</w:t>
      </w:r>
      <w:r>
        <w:rPr>
          <w:rFonts w:eastAsia="Times New Roman"/>
          <w:b/>
          <w:bCs/>
          <w:sz w:val="32"/>
          <w:szCs w:val="32"/>
          <w:lang w:eastAsia="fr-FR"/>
        </w:rPr>
        <w:t xml:space="preserve"> de plein vent et synthèse </w:t>
      </w:r>
      <w:r w:rsidRPr="001B0EAD">
        <w:rPr>
          <w:rFonts w:eastAsia="Times New Roman"/>
          <w:b/>
          <w:bCs/>
          <w:sz w:val="32"/>
          <w:szCs w:val="32"/>
          <w:lang w:eastAsia="fr-FR"/>
        </w:rPr>
        <w:t xml:space="preserve">  </w:t>
      </w:r>
    </w:p>
    <w:p w:rsidR="001B0EAD" w:rsidRDefault="001B0EAD" w:rsidP="001B0EAD">
      <w:pPr>
        <w:ind w:left="2124" w:hanging="2124"/>
        <w:rPr>
          <w:rFonts w:eastAsia="Times New Roman" w:cs="Times New Roman"/>
          <w:b/>
          <w:bCs/>
          <w:sz w:val="32"/>
          <w:szCs w:val="32"/>
          <w:lang w:eastAsia="fr-FR"/>
        </w:rPr>
      </w:pPr>
      <w:r>
        <w:rPr>
          <w:rFonts w:eastAsia="Times New Roman" w:cs="Times New Roman"/>
          <w:b/>
          <w:bCs/>
          <w:sz w:val="32"/>
          <w:szCs w:val="32"/>
          <w:lang w:eastAsia="fr-FR"/>
        </w:rPr>
        <w:t>21h45</w:t>
      </w:r>
      <w:r>
        <w:rPr>
          <w:rFonts w:eastAsia="Times New Roman" w:cs="Times New Roman"/>
          <w:b/>
          <w:bCs/>
          <w:sz w:val="32"/>
          <w:szCs w:val="32"/>
          <w:lang w:eastAsia="fr-FR"/>
        </w:rPr>
        <w:tab/>
      </w:r>
      <w:r w:rsidRPr="001B0EAD">
        <w:rPr>
          <w:rFonts w:eastAsia="Times New Roman"/>
          <w:b/>
          <w:bCs/>
          <w:sz w:val="32"/>
          <w:szCs w:val="32"/>
          <w:lang w:eastAsia="fr-FR"/>
        </w:rPr>
        <w:t>Points abord</w:t>
      </w:r>
      <w:r>
        <w:rPr>
          <w:rFonts w:eastAsia="Times New Roman"/>
          <w:b/>
          <w:bCs/>
          <w:sz w:val="32"/>
          <w:szCs w:val="32"/>
          <w:lang w:eastAsia="fr-FR"/>
        </w:rPr>
        <w:t>és à la demande des habitants</w:t>
      </w:r>
    </w:p>
    <w:p w:rsidR="001B0EAD" w:rsidRPr="001B0EAD" w:rsidRDefault="001B0EAD" w:rsidP="001B0EAD">
      <w:pPr>
        <w:ind w:left="2124" w:hanging="2124"/>
        <w:rPr>
          <w:rFonts w:eastAsia="Times New Roman" w:cs="Times New Roman"/>
          <w:b/>
          <w:bCs/>
          <w:sz w:val="32"/>
          <w:szCs w:val="32"/>
          <w:lang w:eastAsia="fr-FR"/>
        </w:rPr>
      </w:pPr>
      <w:r>
        <w:rPr>
          <w:rFonts w:eastAsia="Times New Roman" w:cs="Times New Roman"/>
          <w:b/>
          <w:bCs/>
          <w:sz w:val="32"/>
          <w:szCs w:val="32"/>
          <w:lang w:eastAsia="fr-FR"/>
        </w:rPr>
        <w:t>22h00</w:t>
      </w:r>
      <w:r>
        <w:rPr>
          <w:rFonts w:eastAsia="Times New Roman" w:cs="Times New Roman"/>
          <w:b/>
          <w:bCs/>
          <w:sz w:val="32"/>
          <w:szCs w:val="32"/>
          <w:lang w:eastAsia="fr-FR"/>
        </w:rPr>
        <w:tab/>
      </w:r>
      <w:r w:rsidRPr="001B0EAD">
        <w:rPr>
          <w:rFonts w:eastAsia="Times New Roman"/>
          <w:b/>
          <w:bCs/>
          <w:sz w:val="32"/>
          <w:szCs w:val="32"/>
          <w:lang w:eastAsia="fr-FR"/>
        </w:rPr>
        <w:t>Conclusion</w:t>
      </w:r>
    </w:p>
    <w:p w:rsidR="00A2659D" w:rsidRPr="001B0EAD" w:rsidRDefault="00A2659D" w:rsidP="00E54CD2">
      <w:pPr>
        <w:ind w:left="2124" w:hanging="2124"/>
        <w:rPr>
          <w:rFonts w:eastAsia="Times New Roman" w:cs="Times New Roman"/>
          <w:b/>
          <w:bCs/>
          <w:sz w:val="32"/>
          <w:szCs w:val="32"/>
          <w:lang w:eastAsia="fr-FR"/>
        </w:rPr>
      </w:pPr>
    </w:p>
    <w:p w:rsidR="007140E9" w:rsidRPr="00A2659D" w:rsidRDefault="00A2659D" w:rsidP="00A2659D">
      <w:pPr>
        <w:ind w:left="2124" w:hanging="2124"/>
        <w:jc w:val="center"/>
        <w:rPr>
          <w:rFonts w:eastAsia="Times New Roman" w:cs="Times New Roman"/>
          <w:b/>
          <w:bCs/>
          <w:sz w:val="32"/>
          <w:szCs w:val="32"/>
          <w:lang w:eastAsia="fr-FR"/>
        </w:rPr>
      </w:pPr>
      <w:r>
        <w:rPr>
          <w:noProof/>
          <w:lang w:eastAsia="fr-FR"/>
        </w:rPr>
        <w:drawing>
          <wp:inline distT="0" distB="0" distL="0" distR="0" wp14:anchorId="2C2E1098" wp14:editId="7E3F5E2C">
            <wp:extent cx="1885071" cy="1566339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463" t="12393" r="11776" b="14103"/>
                    <a:stretch/>
                  </pic:blipFill>
                  <pic:spPr bwMode="auto">
                    <a:xfrm>
                      <a:off x="0" y="0"/>
                      <a:ext cx="1884911" cy="156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40E9" w:rsidRPr="00A2659D" w:rsidSect="00E54CD2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D7DAA"/>
    <w:multiLevelType w:val="hybridMultilevel"/>
    <w:tmpl w:val="5FEC7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B51554"/>
    <w:multiLevelType w:val="hybridMultilevel"/>
    <w:tmpl w:val="312E3E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633"/>
    <w:rsid w:val="001B0EAD"/>
    <w:rsid w:val="002B0CB5"/>
    <w:rsid w:val="002B196C"/>
    <w:rsid w:val="00387633"/>
    <w:rsid w:val="00565B93"/>
    <w:rsid w:val="00566AA1"/>
    <w:rsid w:val="007140E9"/>
    <w:rsid w:val="00761308"/>
    <w:rsid w:val="00A2659D"/>
    <w:rsid w:val="00BA436B"/>
    <w:rsid w:val="00E163D4"/>
    <w:rsid w:val="00E40BDE"/>
    <w:rsid w:val="00E54CD2"/>
    <w:rsid w:val="00EC3E96"/>
    <w:rsid w:val="00F5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7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763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54CD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140E9"/>
    <w:pPr>
      <w:spacing w:after="0" w:line="240" w:lineRule="auto"/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7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763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54CD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140E9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7928">
          <w:marLeft w:val="-6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02335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41244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45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7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lazare</dc:creator>
  <cp:lastModifiedBy>bruno lazare</cp:lastModifiedBy>
  <cp:revision>5</cp:revision>
  <cp:lastPrinted>2017-09-30T09:21:00Z</cp:lastPrinted>
  <dcterms:created xsi:type="dcterms:W3CDTF">2017-09-30T09:11:00Z</dcterms:created>
  <dcterms:modified xsi:type="dcterms:W3CDTF">2017-09-30T09:21:00Z</dcterms:modified>
</cp:coreProperties>
</file>